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7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</w:t>
      </w:r>
    </w:p>
    <w:p w14:paraId="7D59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校企合作示范组合建设标准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393"/>
        <w:gridCol w:w="1019"/>
      </w:tblGrid>
      <w:tr w14:paraId="2DC2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" w:type="dxa"/>
            <w:vAlign w:val="center"/>
          </w:tcPr>
          <w:p w14:paraId="5960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1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6858" w:type="dxa"/>
            <w:vAlign w:val="center"/>
          </w:tcPr>
          <w:p w14:paraId="3176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1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建设标准</w:t>
            </w:r>
          </w:p>
        </w:tc>
        <w:tc>
          <w:tcPr>
            <w:tcW w:w="1063" w:type="dxa"/>
            <w:vAlign w:val="center"/>
          </w:tcPr>
          <w:p w14:paraId="0AC12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1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评审打分</w:t>
            </w:r>
          </w:p>
        </w:tc>
      </w:tr>
      <w:tr w14:paraId="55F8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39" w:type="dxa"/>
            <w:vMerge w:val="restart"/>
            <w:vAlign w:val="center"/>
          </w:tcPr>
          <w:p w14:paraId="5773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目标定位（8分）</w:t>
            </w:r>
          </w:p>
        </w:tc>
        <w:tc>
          <w:tcPr>
            <w:tcW w:w="6858" w:type="dxa"/>
            <w:vAlign w:val="center"/>
          </w:tcPr>
          <w:p w14:paraId="2550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1.围绕江苏省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1650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产业体系和徐州市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343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创新产业集群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合作专业（或专业群）符合区域支柱产业、优势产业或新兴产业的发展方向，能够为省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市发展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战略提供人才支撑。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3AE4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518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139" w:type="dxa"/>
            <w:vMerge w:val="continue"/>
          </w:tcPr>
          <w:p w14:paraId="7B4F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vAlign w:val="center"/>
          </w:tcPr>
          <w:p w14:paraId="7F5A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合作企业在国内外、行业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具有一定的影响力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和美誉度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，教育水平、科研创新能力、社会影响等方面突出，有较丰富的校企合作经历。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405B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261B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39" w:type="dxa"/>
            <w:vMerge w:val="restart"/>
            <w:vAlign w:val="center"/>
          </w:tcPr>
          <w:p w14:paraId="376A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体制机制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（8分）</w:t>
            </w:r>
          </w:p>
          <w:p w14:paraId="3AF8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vAlign w:val="center"/>
          </w:tcPr>
          <w:p w14:paraId="05E0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1.双方建立长期、稳定的合作关系，签订有正式的合作协议，协议应当明确规定合作的目标任务、内容形式、权利义务等必要事项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截至目前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合作时间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达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3年以上。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1503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4065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39" w:type="dxa"/>
            <w:vMerge w:val="continue"/>
            <w:vAlign w:val="center"/>
          </w:tcPr>
          <w:p w14:paraId="63A9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vAlign w:val="center"/>
          </w:tcPr>
          <w:p w14:paraId="6CCB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2.与企业建立长期稳定的联络机制，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配备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洽谈、跟进产教融合类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合作项目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，工作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运行有序。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55811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4D8A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39" w:type="dxa"/>
            <w:vMerge w:val="restart"/>
            <w:vAlign w:val="center"/>
          </w:tcPr>
          <w:p w14:paraId="2401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协同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育人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32分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 w14:paraId="5B6C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164F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1.对接产业需求和专业（群）人才培养目标，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建有省级及以上高水平、专业化的产教融合实训基地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不少于1个。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40A1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5CF1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9" w:type="dxa"/>
            <w:vMerge w:val="continue"/>
          </w:tcPr>
          <w:p w14:paraId="2C0C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6AEA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.企业积极参与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专业建设，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近3年合作共建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课程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累计不少于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，教学内容能紧跟产业技术发展不断更新。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39B2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12A8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139" w:type="dxa"/>
            <w:vMerge w:val="continue"/>
          </w:tcPr>
          <w:p w14:paraId="2471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0604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根据产业发展需求和专业人才培养目标，共同制定专业人才培养方案，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开展现代学徒制、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现场工程师、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订单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培养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等，近3年为相关专业学生提供实习就业岗位累计不少于50个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53B6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40C5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139" w:type="dxa"/>
            <w:vMerge w:val="continue"/>
          </w:tcPr>
          <w:p w14:paraId="39EC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5884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组建了一支结构合理、校企混编的师资队伍，其中“双师”型专业专任教师比例不低于80%，来自行业企业一线的兼职教师占一定比例并有实质性专业教学任务，其所承担的专业课教学任务授课课时一般不少于专业课总课时的20%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59B0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11A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9" w:type="dxa"/>
            <w:vMerge w:val="continue"/>
          </w:tcPr>
          <w:p w14:paraId="297A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4C211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企业积极参与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学院办学和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重大项目建设，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资助教育教学、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奖助学金、创业就业等项目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实现近3年资金和设备捐赠值累计不低于50万。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14F2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73E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Merge w:val="restart"/>
            <w:vAlign w:val="center"/>
          </w:tcPr>
          <w:p w14:paraId="3F7FA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创新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 w14:paraId="7425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79FA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.深度开展产学研合作，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建有高水平的产学研合作平台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团队不少于1个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，具有较强的技术创新能力。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736B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58B1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Merge w:val="continue"/>
          </w:tcPr>
          <w:p w14:paraId="52B5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37E0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2.通过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开展技术改造、产品研发、科技攻关、课题研究等项目，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与企业合作申请专利不少于1个，实现横向服务项目或转移转化1件。（8分）</w:t>
            </w:r>
          </w:p>
        </w:tc>
        <w:tc>
          <w:tcPr>
            <w:tcW w:w="1063" w:type="dxa"/>
          </w:tcPr>
          <w:p w14:paraId="6CDA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9D2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 w14:paraId="5202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社会服务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083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面向社会开展各类技术服务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近3年开展职业技术技能培训年均不低于1000人日数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，产生良好的经济效益。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6D74E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2B6E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Merge w:val="restart"/>
            <w:shd w:val="clear" w:color="auto" w:fill="auto"/>
            <w:vAlign w:val="center"/>
          </w:tcPr>
          <w:p w14:paraId="1FE8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主要合作成效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br w:type="textWrapping"/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C57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1.合作专业（或专业群）所培养的人才质量高，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截至目前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有三届以上毕业生，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毕业生受社会欢迎，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专业对口率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达50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%以上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用人单位满意度90%以上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。（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63" w:type="dxa"/>
          </w:tcPr>
          <w:p w14:paraId="3DEA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0A1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Merge w:val="continue"/>
          </w:tcPr>
          <w:p w14:paraId="0677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414A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2.专业（群）学生创新精神和实践能力强，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在职业院校技能大赛、创新创业大赛上获省级及以上奖项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不少于1项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346E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A13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Merge w:val="continue"/>
          </w:tcPr>
          <w:p w14:paraId="7521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6CA9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3.校企合作成果显著，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近3年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获得省级及以上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产教融合类奖项不少于1项、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科研项目或奖项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不少于1项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3" w:type="dxa"/>
          </w:tcPr>
          <w:p w14:paraId="3B06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D36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  <w:vAlign w:val="center"/>
          </w:tcPr>
          <w:p w14:paraId="32E9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特色与</w:t>
            </w:r>
          </w:p>
          <w:p w14:paraId="3AB0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创新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  <w:p w14:paraId="01BD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14:paraId="6BFB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以上建设指标中，某一方面成效显著，形成典型案例和做法，在国家级媒体上报道，或获得省级教育主管部门、国家行业协会（学会）奖项。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特色鲜明，示范性强，可复制、可推广性好。</w:t>
            </w:r>
          </w:p>
        </w:tc>
        <w:tc>
          <w:tcPr>
            <w:tcW w:w="1063" w:type="dxa"/>
          </w:tcPr>
          <w:p w14:paraId="47080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7DF9B3C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CB052"/>
    <w:multiLevelType w:val="singleLevel"/>
    <w:tmpl w:val="2ABCB052"/>
    <w:lvl w:ilvl="0" w:tentative="0">
      <w:start w:val="1"/>
      <w:numFmt w:val="decimal"/>
      <w:pStyle w:val="4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2263"/>
    <w:rsid w:val="06F750FD"/>
    <w:rsid w:val="1A1B5DE5"/>
    <w:rsid w:val="22E70030"/>
    <w:rsid w:val="257B4C0D"/>
    <w:rsid w:val="25E8378E"/>
    <w:rsid w:val="4ACD62D6"/>
    <w:rsid w:val="4B7D2263"/>
    <w:rsid w:val="4B89148C"/>
    <w:rsid w:val="525C0D2F"/>
    <w:rsid w:val="5D481D97"/>
    <w:rsid w:val="68D87DBE"/>
    <w:rsid w:val="7DB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ind w:firstLine="0" w:firstLineChars="0"/>
      <w:jc w:val="left"/>
      <w:outlineLvl w:val="0"/>
    </w:pPr>
    <w:rPr>
      <w:rFonts w:hint="eastAsia" w:ascii="宋体" w:hAnsi="宋体" w:eastAsia="方正黑体_GBK" w:cs="Times New Roman"/>
      <w:bCs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ind w:leftChars="0" w:firstLine="560" w:firstLineChars="200"/>
      <w:jc w:val="left"/>
      <w:outlineLvl w:val="1"/>
    </w:pPr>
    <w:rPr>
      <w:rFonts w:ascii="黑体" w:hAnsi="黑体" w:eastAsia="方正楷体_GBK" w:cs="黑体"/>
      <w:sz w:val="32"/>
      <w:szCs w:val="36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numPr>
        <w:ilvl w:val="0"/>
        <w:numId w:val="1"/>
      </w:numPr>
      <w:spacing w:line="560" w:lineRule="exact"/>
      <w:ind w:firstLine="560" w:firstLineChars="200"/>
      <w:outlineLvl w:val="2"/>
    </w:pPr>
    <w:rPr>
      <w:rFonts w:ascii="黑体" w:hAnsi="黑体" w:eastAsia="方正仿宋_GBK" w:cs="黑体"/>
      <w:sz w:val="32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4"/>
    <w:autoRedefine/>
    <w:qFormat/>
    <w:uiPriority w:val="9"/>
    <w:rPr>
      <w:rFonts w:ascii="黑体" w:hAnsi="黑体" w:eastAsia="方正仿宋_GBK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2025-04-11T07:59:00Z</dcterms:created>
  <dc:creator>孙梦</dc:creator>
  <cp:lastModifiedBy>孙梦</cp:lastModifiedBy>
  <dcterms:modified xsi:type="dcterms:W3CDTF">2025-04-11T08:02:41Z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737614A5AE8E4EB2A49678A8485C53F0_11</vt:lpwstr>
  </property>
  <property fmtid="{D5CDD505-2E9C-101B-9397-08002B2CF9AE}" pid="4" name="KSOTemplateDocerSaveRecord">
    <vt:lpwstr>eyJoZGlkIjoiMDU2OTc1NDNhZjViZDNjMTExMjkxYjZjYjE1NDFhOTQiLCJ1c2VySWQiOiI1MDE3OTg5NTAifQ==</vt:lpwstr>
  </property>
</Properties>
</file>